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30D1F">
      <w:pPr>
        <w:jc w:val="right"/>
        <w:rPr>
          <w:sz w:val="24"/>
          <w:szCs w:val="24"/>
        </w:rPr>
      </w:pPr>
      <w:bookmarkStart w:id="1" w:name="_GoBack"/>
      <w:bookmarkStart w:id="0" w:name="_page_34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-128270</wp:posOffset>
            </wp:positionH>
            <wp:positionV relativeFrom="page">
              <wp:posOffset>29210</wp:posOffset>
            </wp:positionV>
            <wp:extent cx="7820025" cy="10212070"/>
            <wp:effectExtent l="0" t="0" r="13335" b="1397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Object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021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bookmarkEnd w:id="0"/>
    </w:p>
    <w:p w14:paraId="74BB456F">
      <w:pPr>
        <w:jc w:val="right"/>
        <w:rPr>
          <w:sz w:val="24"/>
          <w:szCs w:val="24"/>
        </w:rPr>
      </w:pPr>
    </w:p>
    <w:p w14:paraId="4F63B82C">
      <w:pPr>
        <w:jc w:val="right"/>
        <w:rPr>
          <w:sz w:val="24"/>
          <w:szCs w:val="24"/>
        </w:rPr>
      </w:pPr>
    </w:p>
    <w:p w14:paraId="3F9D4BC6">
      <w:pPr>
        <w:jc w:val="right"/>
        <w:rPr>
          <w:sz w:val="24"/>
          <w:szCs w:val="24"/>
        </w:rPr>
      </w:pPr>
    </w:p>
    <w:p w14:paraId="1070B1F7">
      <w:pPr>
        <w:jc w:val="right"/>
        <w:rPr>
          <w:sz w:val="24"/>
          <w:szCs w:val="24"/>
        </w:rPr>
      </w:pPr>
    </w:p>
    <w:p w14:paraId="4E680BB3">
      <w:pPr>
        <w:jc w:val="right"/>
        <w:rPr>
          <w:sz w:val="24"/>
          <w:szCs w:val="24"/>
        </w:rPr>
      </w:pPr>
    </w:p>
    <w:p w14:paraId="0895A9FF">
      <w:pPr>
        <w:jc w:val="right"/>
        <w:rPr>
          <w:sz w:val="24"/>
          <w:szCs w:val="24"/>
        </w:rPr>
      </w:pPr>
    </w:p>
    <w:p w14:paraId="70A7588D">
      <w:pPr>
        <w:jc w:val="right"/>
        <w:rPr>
          <w:sz w:val="24"/>
          <w:szCs w:val="24"/>
        </w:rPr>
      </w:pPr>
    </w:p>
    <w:p w14:paraId="5EFD0CE9">
      <w:pPr>
        <w:jc w:val="right"/>
        <w:rPr>
          <w:sz w:val="24"/>
          <w:szCs w:val="24"/>
        </w:rPr>
      </w:pPr>
    </w:p>
    <w:p w14:paraId="2CE531DE">
      <w:pPr>
        <w:jc w:val="right"/>
        <w:rPr>
          <w:sz w:val="24"/>
          <w:szCs w:val="24"/>
        </w:rPr>
      </w:pPr>
    </w:p>
    <w:p w14:paraId="6FB6E8B6">
      <w:pPr>
        <w:jc w:val="right"/>
        <w:rPr>
          <w:sz w:val="24"/>
          <w:szCs w:val="24"/>
        </w:rPr>
      </w:pPr>
    </w:p>
    <w:p w14:paraId="570A90DE">
      <w:pPr>
        <w:jc w:val="right"/>
        <w:rPr>
          <w:sz w:val="24"/>
          <w:szCs w:val="24"/>
        </w:rPr>
      </w:pPr>
    </w:p>
    <w:p w14:paraId="4B646D23">
      <w:pPr>
        <w:jc w:val="right"/>
        <w:rPr>
          <w:sz w:val="24"/>
          <w:szCs w:val="24"/>
        </w:rPr>
      </w:pPr>
    </w:p>
    <w:p w14:paraId="66BBC568">
      <w:pPr>
        <w:jc w:val="right"/>
        <w:rPr>
          <w:sz w:val="24"/>
          <w:szCs w:val="24"/>
        </w:rPr>
      </w:pPr>
    </w:p>
    <w:p w14:paraId="4C9123FC">
      <w:pPr>
        <w:jc w:val="right"/>
        <w:rPr>
          <w:sz w:val="24"/>
          <w:szCs w:val="24"/>
        </w:rPr>
      </w:pPr>
    </w:p>
    <w:p w14:paraId="771E6864">
      <w:pPr>
        <w:jc w:val="right"/>
        <w:rPr>
          <w:sz w:val="24"/>
          <w:szCs w:val="24"/>
        </w:rPr>
      </w:pPr>
    </w:p>
    <w:p w14:paraId="6497A91B">
      <w:pPr>
        <w:jc w:val="right"/>
        <w:rPr>
          <w:sz w:val="24"/>
          <w:szCs w:val="24"/>
        </w:rPr>
      </w:pPr>
    </w:p>
    <w:p w14:paraId="293F567D">
      <w:pPr>
        <w:jc w:val="right"/>
        <w:rPr>
          <w:sz w:val="24"/>
          <w:szCs w:val="24"/>
        </w:rPr>
      </w:pPr>
    </w:p>
    <w:p w14:paraId="7DE5BF8A">
      <w:pPr>
        <w:jc w:val="right"/>
        <w:rPr>
          <w:sz w:val="24"/>
          <w:szCs w:val="24"/>
        </w:rPr>
      </w:pPr>
    </w:p>
    <w:p w14:paraId="71F211EF">
      <w:pPr>
        <w:jc w:val="right"/>
        <w:rPr>
          <w:sz w:val="24"/>
          <w:szCs w:val="24"/>
        </w:rPr>
      </w:pPr>
    </w:p>
    <w:p w14:paraId="6EA6E0F4">
      <w:pPr>
        <w:jc w:val="right"/>
        <w:rPr>
          <w:sz w:val="24"/>
          <w:szCs w:val="24"/>
        </w:rPr>
      </w:pPr>
    </w:p>
    <w:p w14:paraId="1310D679">
      <w:pPr>
        <w:jc w:val="right"/>
        <w:rPr>
          <w:sz w:val="24"/>
          <w:szCs w:val="24"/>
        </w:rPr>
      </w:pPr>
    </w:p>
    <w:p w14:paraId="08008DBE">
      <w:pPr>
        <w:jc w:val="right"/>
        <w:rPr>
          <w:sz w:val="24"/>
          <w:szCs w:val="24"/>
        </w:rPr>
      </w:pPr>
    </w:p>
    <w:p w14:paraId="184A64D4">
      <w:pPr>
        <w:jc w:val="right"/>
        <w:rPr>
          <w:sz w:val="24"/>
          <w:szCs w:val="24"/>
        </w:rPr>
      </w:pPr>
    </w:p>
    <w:p w14:paraId="790AD255">
      <w:pPr>
        <w:jc w:val="right"/>
        <w:rPr>
          <w:sz w:val="24"/>
          <w:szCs w:val="24"/>
        </w:rPr>
      </w:pPr>
    </w:p>
    <w:p w14:paraId="2F34055C">
      <w:pPr>
        <w:jc w:val="right"/>
        <w:rPr>
          <w:sz w:val="24"/>
          <w:szCs w:val="24"/>
        </w:rPr>
      </w:pPr>
    </w:p>
    <w:p w14:paraId="79BE65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8401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E2D927E">
      <w:pPr>
        <w:pStyle w:val="15"/>
        <w:rPr>
          <w:sz w:val="28"/>
          <w:szCs w:val="28"/>
        </w:rPr>
      </w:pPr>
    </w:p>
    <w:p w14:paraId="6559F018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общеразвивающая программа «Золотые ручки»  с элементами промышленного дизайна  имеет </w:t>
      </w:r>
      <w:r>
        <w:rPr>
          <w:b/>
          <w:i/>
          <w:sz w:val="28"/>
          <w:szCs w:val="28"/>
        </w:rPr>
        <w:t>техническую</w:t>
      </w:r>
      <w:r>
        <w:rPr>
          <w:sz w:val="28"/>
          <w:szCs w:val="28"/>
        </w:rPr>
        <w:t xml:space="preserve"> направленность. Включение ребенка в разные виды художественной деятельности, основанные на материал народного декоративно-прикладного искусства, - одно из главных условий полноценного эстетического воспитания ребенка и развития его художественно-творческих способностей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Часть занятий по программе будет проводиться на обновленной материально – технической базе Центра образования цифрового и гуманитарного профилей «Точка роста».</w:t>
      </w:r>
    </w:p>
    <w:p w14:paraId="465CC087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</w:t>
      </w:r>
      <w:r>
        <w:rPr>
          <w:b/>
          <w:sz w:val="28"/>
          <w:szCs w:val="28"/>
        </w:rPr>
        <w:t>актуальна</w:t>
      </w:r>
      <w:r>
        <w:rPr>
          <w:sz w:val="28"/>
          <w:szCs w:val="28"/>
        </w:rPr>
        <w:t>, поскольку является комплексной,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14:paraId="6F52E5E3">
      <w:pPr>
        <w:pStyle w:val="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Уникальность</w:t>
      </w:r>
    </w:p>
    <w:p w14:paraId="5A4A366A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Уникальность программы обусловлена использованием широкого спектра оборудования для приобретения практических навыков работы с современными технологиями проектирования и макетирования.</w:t>
      </w:r>
    </w:p>
    <w:p w14:paraId="6C167192">
      <w:pPr>
        <w:pStyle w:val="15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 данной программы является в том, что в процессе обучения включена проектная деятельность с использованием компьютерных технологий.</w:t>
      </w:r>
      <w:r>
        <w:rPr>
          <w:sz w:val="28"/>
          <w:szCs w:val="28"/>
          <w:shd w:val="clear" w:color="auto" w:fill="FFFFFF"/>
        </w:rPr>
        <w:t xml:space="preserve"> Дети получают возможность реализовывать свои идеи на практике. Овладев необходимым набором знаний, умений, навыков для достижения результата своей деятельности, вплотную приближается к творческому подходу в решении стоящих проблем. </w:t>
      </w:r>
    </w:p>
    <w:p w14:paraId="340FF1EA">
      <w:pPr>
        <w:pStyle w:val="1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  <w:r>
        <w:rPr>
          <w:sz w:val="28"/>
          <w:szCs w:val="28"/>
        </w:rPr>
        <w:t xml:space="preserve"> Возраст детей, участвующих в реализации данной дополнительной общеобразовательной  общеразвивающей программы  6 – 12 лет. На занятия  принимаются все желающие заниматься  данным направлением декоративно - прикладного творчества. </w:t>
      </w:r>
    </w:p>
    <w:p w14:paraId="62C06BDB">
      <w:pPr>
        <w:pStyle w:val="15"/>
        <w:ind w:firstLine="708"/>
        <w:jc w:val="both"/>
        <w:rPr>
          <w:sz w:val="28"/>
          <w:szCs w:val="28"/>
        </w:rPr>
      </w:pPr>
      <w:r>
        <w:rPr>
          <w:rStyle w:val="9"/>
          <w:rFonts w:eastAsiaTheme="majorEastAsia"/>
          <w:sz w:val="28"/>
          <w:szCs w:val="28"/>
          <w:shd w:val="clear" w:color="auto" w:fill="FFFFFF"/>
        </w:rPr>
        <w:t>Педагогическая целесообразность</w:t>
      </w:r>
      <w:r>
        <w:rPr>
          <w:sz w:val="28"/>
          <w:szCs w:val="28"/>
          <w:shd w:val="clear" w:color="auto" w:fill="FFFFFF"/>
        </w:rPr>
        <w:t xml:space="preserve"> программы заключается в том, что она учитывает интересы и склонности детей, дают им возможность изготовить изделия, которые найдут свою место в жилом и общественном интерьере. </w:t>
      </w:r>
      <w:r>
        <w:rPr>
          <w:sz w:val="28"/>
          <w:szCs w:val="28"/>
        </w:rPr>
        <w:t xml:space="preserve">Дети приобщаются к исследовательской, проектной и творческой работе, учатся делать любую вещь красиво.  </w:t>
      </w:r>
      <w:r>
        <w:rPr>
          <w:sz w:val="28"/>
          <w:szCs w:val="28"/>
          <w:shd w:val="clear" w:color="auto" w:fill="FFFFFF"/>
        </w:rPr>
        <w:t>На занятиях дети осваивают не только тайны мастерства ремесла, но и ищут новые оригинальные соединения традиций и стилей с современным пластическим решением образа, отвечающим эстетике наших дней</w:t>
      </w:r>
    </w:p>
    <w:p w14:paraId="0AF6A633">
      <w:pPr>
        <w:pStyle w:val="1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обучающихся понимания о направлении – Промышленный Дизайн, развитие интереса к научно-техническому творчеству и проектной деятельности, а также развитие стремления к изобретательству, повышение мотивации к саморазвитию и образованию, развитие творческой  активности  детей, их стремление к созданию прекрасного</w:t>
      </w:r>
    </w:p>
    <w:p w14:paraId="3352ACBF">
      <w:pPr>
        <w:pStyle w:val="1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психолого-педагогических условий, необходимых для формирования способности к самопознанию, саморазвитию, самосовершенствованию на основе раскрытия творческих и интеллектуальных возможностей личности, а также для коррекции негативных тенденций развития;</w:t>
      </w:r>
    </w:p>
    <w:p w14:paraId="05B9FA66">
      <w:pPr>
        <w:pStyle w:val="1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трудолюбия и культуры созидательного труда, ответственности за результаты своего труда;</w:t>
      </w:r>
    </w:p>
    <w:p w14:paraId="4AC7DAD1">
      <w:pPr>
        <w:pStyle w:val="1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получение опыта применения технологических знаний и умений в    самостоятельной практической деятельности.</w:t>
      </w:r>
    </w:p>
    <w:p w14:paraId="7022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3F3B9">
      <w:pPr>
        <w:pStyle w:val="1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1C69E596">
      <w:pPr>
        <w:pStyle w:val="1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Обучающие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формировать технические навыки и приемы в выполнении различных швов и изделий декоративно-прикладного искусства, формировать способности и готовности к самостоятельному освоению художественных ценностей и использование их в дальнейшей деятельности, уметь организовать свое рабочее место.</w:t>
      </w:r>
    </w:p>
    <w:p w14:paraId="25997C31">
      <w:pPr>
        <w:pStyle w:val="15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понятие духовного богатства через знакомство с предметами декоративно–прикладного искусства, знакомить с историей своего  и других народа, развивать творческие способности, эстетический и художественный вкус, приобщать к культуре быта, общения и поведения.</w:t>
      </w:r>
    </w:p>
    <w:p w14:paraId="0C3E2F55">
      <w:pPr>
        <w:pStyle w:val="15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воспитывать у детей интерес к народному искусству, воспитывать трудолюбие, терпение и настойчивость.</w:t>
      </w:r>
    </w:p>
    <w:p w14:paraId="48AA86F3">
      <w:pPr>
        <w:pStyle w:val="15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Отличительной особенностью данной программы</w:t>
      </w:r>
      <w:r>
        <w:rPr>
          <w:sz w:val="28"/>
          <w:szCs w:val="28"/>
        </w:rPr>
        <w:t xml:space="preserve"> является то, что она дает возможность каждому обучающемуся попробовать свои возможности  в разных направлениях декоративно – прикладного творчества (аппликация, лоскутная мозаика, канзаши, мягкая игрушка, печворк, вышивка, квилинг, папье-маше).</w:t>
      </w:r>
    </w:p>
    <w:p w14:paraId="51080586">
      <w:pPr>
        <w:pStyle w:val="15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Объём, срок освоения программы</w:t>
      </w:r>
      <w:r>
        <w:rPr>
          <w:sz w:val="28"/>
          <w:szCs w:val="28"/>
        </w:rPr>
        <w:t xml:space="preserve">: 8 часов (8 занятий) во время летнего лагеря.  </w:t>
      </w:r>
    </w:p>
    <w:p w14:paraId="3BC8B913">
      <w:pPr>
        <w:pStyle w:val="15"/>
        <w:ind w:firstLine="708"/>
        <w:jc w:val="both"/>
        <w:rPr>
          <w:sz w:val="28"/>
          <w:szCs w:val="28"/>
        </w:rPr>
      </w:pPr>
    </w:p>
    <w:p w14:paraId="1E70EE1D">
      <w:pPr>
        <w:pStyle w:val="15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формы и методы организации учебного процесса</w:t>
      </w:r>
      <w:r>
        <w:rPr>
          <w:sz w:val="28"/>
          <w:szCs w:val="28"/>
        </w:rPr>
        <w:t xml:space="preserve">: </w:t>
      </w:r>
    </w:p>
    <w:p w14:paraId="6D6B8AB3">
      <w:pPr>
        <w:pStyle w:val="1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Стартовый </w:t>
      </w:r>
      <w:r>
        <w:rPr>
          <w:sz w:val="28"/>
          <w:szCs w:val="28"/>
        </w:rPr>
        <w:t xml:space="preserve">уровень образовательной деятельности. </w:t>
      </w:r>
    </w:p>
    <w:p w14:paraId="51B4EFC2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Число детей  не более15 человек.</w:t>
      </w:r>
    </w:p>
    <w:p w14:paraId="255ED3B3">
      <w:pPr>
        <w:pStyle w:val="1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Обучение очное. </w:t>
      </w:r>
    </w:p>
    <w:p w14:paraId="41EC34EC">
      <w:pPr>
        <w:pStyle w:val="15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организации деятельности обучающихся на занятиях</w:t>
      </w:r>
      <w:r>
        <w:rPr>
          <w:sz w:val="28"/>
          <w:szCs w:val="28"/>
        </w:rPr>
        <w:t xml:space="preserve">: - групповые, индивидуальные, фронтальные. </w:t>
      </w:r>
    </w:p>
    <w:p w14:paraId="1DB712BC">
      <w:pPr>
        <w:pStyle w:val="15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  <w:r>
        <w:rPr>
          <w:sz w:val="28"/>
          <w:szCs w:val="28"/>
        </w:rPr>
        <w:t xml:space="preserve"> познавательное занятие, практическое занятие по отработке определенного умения, самостоятельная деятельность детей,   творческие упражнения, выставки, деловая (ролевая) игра, работа с электронными пособиями, работа с интернет - источниками, проведение мастер-классов</w:t>
      </w:r>
      <w:r>
        <w:rPr>
          <w:i/>
          <w:sz w:val="28"/>
          <w:szCs w:val="28"/>
        </w:rPr>
        <w:t>.</w:t>
      </w:r>
    </w:p>
    <w:p w14:paraId="13567756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следующие </w:t>
      </w:r>
      <w:r>
        <w:rPr>
          <w:i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: объяснительно-иллюстративный; репродуктивный; частично-поисковый; исследовательский. </w:t>
      </w:r>
    </w:p>
    <w:p w14:paraId="772CEB31">
      <w:pPr>
        <w:pStyle w:val="15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 проведения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занятия:</w:t>
      </w:r>
      <w:r>
        <w:rPr>
          <w:sz w:val="28"/>
          <w:szCs w:val="28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наглядности: показ иллюстраций, рисунков, журналов и книг, фотографий, образцов изделий,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1147A58C">
      <w:pPr>
        <w:pStyle w:val="15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подведения итогов реализации программы:</w:t>
      </w:r>
      <w:r>
        <w:rPr>
          <w:sz w:val="28"/>
          <w:szCs w:val="28"/>
        </w:rPr>
        <w:t xml:space="preserve"> промежуточная (итоговая) аттестация проводиться в конце курса в виде выставки.  </w:t>
      </w:r>
    </w:p>
    <w:p w14:paraId="69C30C98">
      <w:pPr>
        <w:pStyle w:val="15"/>
        <w:jc w:val="center"/>
        <w:rPr>
          <w:sz w:val="28"/>
          <w:szCs w:val="28"/>
        </w:rPr>
      </w:pPr>
    </w:p>
    <w:p w14:paraId="71776B27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ПРОГРАММЫ</w:t>
      </w:r>
    </w:p>
    <w:p w14:paraId="0D56B8F2">
      <w:pPr>
        <w:pStyle w:val="15"/>
        <w:rPr>
          <w:sz w:val="28"/>
          <w:szCs w:val="28"/>
        </w:rPr>
      </w:pPr>
    </w:p>
    <w:p w14:paraId="5301E678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Style w:val="7"/>
        <w:tblpPr w:leftFromText="180" w:rightFromText="180" w:vertAnchor="text" w:horzAnchor="margin" w:tblpXSpec="center" w:tblpY="136"/>
        <w:tblW w:w="9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910"/>
        <w:gridCol w:w="902"/>
        <w:gridCol w:w="709"/>
        <w:gridCol w:w="850"/>
        <w:gridCol w:w="3895"/>
      </w:tblGrid>
      <w:tr w14:paraId="090F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  <w:vMerge w:val="restart"/>
          </w:tcPr>
          <w:p w14:paraId="0AF3592C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10" w:type="dxa"/>
            <w:vMerge w:val="restart"/>
          </w:tcPr>
          <w:p w14:paraId="34B09CB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разделов,</w:t>
            </w:r>
          </w:p>
          <w:p w14:paraId="7678E70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блоков, тем</w:t>
            </w:r>
          </w:p>
        </w:tc>
        <w:tc>
          <w:tcPr>
            <w:tcW w:w="902" w:type="dxa"/>
            <w:vMerge w:val="restart"/>
          </w:tcPr>
          <w:p w14:paraId="1742F8F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час</w:t>
            </w:r>
          </w:p>
        </w:tc>
        <w:tc>
          <w:tcPr>
            <w:tcW w:w="1559" w:type="dxa"/>
            <w:gridSpan w:val="2"/>
          </w:tcPr>
          <w:p w14:paraId="7F56E3D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895" w:type="dxa"/>
            <w:vMerge w:val="restart"/>
          </w:tcPr>
          <w:p w14:paraId="436F9874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контроля </w:t>
            </w:r>
          </w:p>
          <w:p w14:paraId="2B3882F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(аттестации)</w:t>
            </w:r>
          </w:p>
          <w:p w14:paraId="32051BFE">
            <w:pPr>
              <w:pStyle w:val="15"/>
              <w:rPr>
                <w:sz w:val="28"/>
                <w:szCs w:val="28"/>
              </w:rPr>
            </w:pPr>
          </w:p>
        </w:tc>
      </w:tr>
      <w:tr w14:paraId="1A93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  <w:vMerge w:val="continue"/>
          </w:tcPr>
          <w:p w14:paraId="3863400E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2910" w:type="dxa"/>
            <w:vMerge w:val="continue"/>
          </w:tcPr>
          <w:p w14:paraId="529D3D6A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02" w:type="dxa"/>
            <w:vMerge w:val="continue"/>
          </w:tcPr>
          <w:p w14:paraId="7549EDA9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02F6AA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14:paraId="261B3EB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3895" w:type="dxa"/>
            <w:vMerge w:val="continue"/>
          </w:tcPr>
          <w:p w14:paraId="7E40E4B6">
            <w:pPr>
              <w:pStyle w:val="15"/>
              <w:rPr>
                <w:sz w:val="28"/>
                <w:szCs w:val="28"/>
              </w:rPr>
            </w:pPr>
          </w:p>
        </w:tc>
      </w:tr>
      <w:tr w14:paraId="21BD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</w:tcPr>
          <w:p w14:paraId="1A53F74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14:paraId="2242C65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учебный курс. Инструктаж.</w:t>
            </w:r>
          </w:p>
        </w:tc>
        <w:tc>
          <w:tcPr>
            <w:tcW w:w="902" w:type="dxa"/>
          </w:tcPr>
          <w:p w14:paraId="76BF1BF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CA0CD5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FF15632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95" w:type="dxa"/>
          </w:tcPr>
          <w:p w14:paraId="488497B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14:paraId="564B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</w:tcPr>
          <w:p w14:paraId="00BF942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14:paraId="50A3264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Квилинг</w:t>
            </w:r>
          </w:p>
        </w:tc>
        <w:tc>
          <w:tcPr>
            <w:tcW w:w="902" w:type="dxa"/>
          </w:tcPr>
          <w:p w14:paraId="1E00860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5219E3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5C08E1C"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3895" w:type="dxa"/>
          </w:tcPr>
          <w:p w14:paraId="07189CF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</w:tr>
      <w:tr w14:paraId="62BE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</w:tcPr>
          <w:p w14:paraId="2A97418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0" w:type="dxa"/>
          </w:tcPr>
          <w:p w14:paraId="22676A6D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Изонить</w:t>
            </w:r>
          </w:p>
        </w:tc>
        <w:tc>
          <w:tcPr>
            <w:tcW w:w="902" w:type="dxa"/>
          </w:tcPr>
          <w:p w14:paraId="746AA30C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9FE003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05A22F4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</w:tcPr>
          <w:p w14:paraId="7CFBCB9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</w:tr>
      <w:tr w14:paraId="2F7A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</w:tcPr>
          <w:p w14:paraId="4276EC2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14:paraId="674DCD22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Канзаши</w:t>
            </w:r>
          </w:p>
        </w:tc>
        <w:tc>
          <w:tcPr>
            <w:tcW w:w="902" w:type="dxa"/>
          </w:tcPr>
          <w:p w14:paraId="2EC38A10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E94533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B484E4D"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3895" w:type="dxa"/>
          </w:tcPr>
          <w:p w14:paraId="5FF0AF1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</w:tr>
      <w:tr w14:paraId="2D5E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</w:tcPr>
          <w:p w14:paraId="7BDFDAD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0" w:type="dxa"/>
          </w:tcPr>
          <w:p w14:paraId="180D415D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Печворк </w:t>
            </w:r>
          </w:p>
        </w:tc>
        <w:tc>
          <w:tcPr>
            <w:tcW w:w="902" w:type="dxa"/>
          </w:tcPr>
          <w:p w14:paraId="4F9153A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5439A85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D8B9A2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</w:tcPr>
          <w:p w14:paraId="4FA5F96D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</w:tr>
      <w:tr w14:paraId="08A3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</w:tcPr>
          <w:p w14:paraId="5D97EB7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14:paraId="2831A6A0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 занятие</w:t>
            </w:r>
          </w:p>
        </w:tc>
        <w:tc>
          <w:tcPr>
            <w:tcW w:w="902" w:type="dxa"/>
          </w:tcPr>
          <w:p w14:paraId="13D212E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D2C0C65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DE46EC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</w:tcPr>
          <w:p w14:paraId="5F7AE4AB">
            <w:pPr>
              <w:pStyle w:val="1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Итоговая выставка работ</w:t>
            </w:r>
          </w:p>
        </w:tc>
      </w:tr>
      <w:tr w14:paraId="4D93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9" w:type="dxa"/>
          </w:tcPr>
          <w:p w14:paraId="7C6E427A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2910" w:type="dxa"/>
          </w:tcPr>
          <w:p w14:paraId="2CF92A5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02" w:type="dxa"/>
          </w:tcPr>
          <w:p w14:paraId="6DD96A1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8C91B66"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662D06DF"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3895" w:type="dxa"/>
          </w:tcPr>
          <w:p w14:paraId="686D8BA6">
            <w:pPr>
              <w:pStyle w:val="15"/>
              <w:rPr>
                <w:sz w:val="28"/>
                <w:szCs w:val="28"/>
              </w:rPr>
            </w:pPr>
          </w:p>
        </w:tc>
      </w:tr>
    </w:tbl>
    <w:p w14:paraId="293F95D9">
      <w:pPr>
        <w:pStyle w:val="15"/>
        <w:rPr>
          <w:b/>
          <w:sz w:val="28"/>
          <w:szCs w:val="28"/>
        </w:rPr>
      </w:pPr>
    </w:p>
    <w:p w14:paraId="07647CFA">
      <w:pPr>
        <w:pStyle w:val="15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14:paraId="351B3FD0">
      <w:pPr>
        <w:pStyle w:val="1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>
        <w:rPr>
          <w:i/>
          <w:sz w:val="28"/>
          <w:szCs w:val="28"/>
          <w:u w:val="single"/>
        </w:rPr>
        <w:t>Введение в учебный курс.</w:t>
      </w:r>
      <w:r>
        <w:rPr>
          <w:sz w:val="28"/>
          <w:szCs w:val="28"/>
          <w:u w:val="single"/>
        </w:rPr>
        <w:t xml:space="preserve"> </w:t>
      </w:r>
    </w:p>
    <w:p w14:paraId="716BE2DB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 Правила внутреннего распорядка. Обязанности кружковца. Правила безопасности труда и личной гигиены. Изучение  правил техники безопасности при обращение с ручным инструментом.</w:t>
      </w:r>
    </w:p>
    <w:p w14:paraId="4133FB25">
      <w:pPr>
        <w:pStyle w:val="1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 </w:t>
      </w:r>
      <w:r>
        <w:rPr>
          <w:i/>
          <w:sz w:val="28"/>
          <w:szCs w:val="28"/>
          <w:u w:val="single"/>
        </w:rPr>
        <w:t>Квилинг.</w:t>
      </w:r>
      <w:r>
        <w:rPr>
          <w:sz w:val="28"/>
          <w:szCs w:val="28"/>
          <w:u w:val="single"/>
        </w:rPr>
        <w:t xml:space="preserve"> </w:t>
      </w:r>
    </w:p>
    <w:p w14:paraId="023683A7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Что это такое квилинг? Инструменты и материалы,   необходимые для квилинга. </w:t>
      </w:r>
      <w:r>
        <w:rPr>
          <w:i/>
          <w:iCs/>
          <w:sz w:val="28"/>
          <w:szCs w:val="28"/>
        </w:rPr>
        <w:t xml:space="preserve"> Т</w:t>
      </w:r>
      <w:r>
        <w:rPr>
          <w:sz w:val="28"/>
          <w:szCs w:val="28"/>
        </w:rPr>
        <w:t xml:space="preserve">ехники выполнения. Изготовление изделий в технике     </w:t>
      </w:r>
    </w:p>
    <w:p w14:paraId="00653C8B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 квилинг. </w:t>
      </w:r>
    </w:p>
    <w:p w14:paraId="46D04DAE">
      <w:pPr>
        <w:pStyle w:val="1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Изонить.                                 </w:t>
      </w:r>
    </w:p>
    <w:p w14:paraId="4040EAFD">
      <w:pPr>
        <w:pStyle w:val="15"/>
        <w:rPr>
          <w:sz w:val="28"/>
          <w:szCs w:val="28"/>
        </w:rPr>
      </w:pPr>
      <w:r>
        <w:rPr>
          <w:sz w:val="28"/>
          <w:szCs w:val="28"/>
        </w:rPr>
        <w:t>Условия безопасной работы.  Инструменты для работы.</w:t>
      </w:r>
    </w:p>
    <w:p w14:paraId="7D4B9124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4. Печворк </w:t>
      </w:r>
    </w:p>
    <w:p w14:paraId="570C04F1">
      <w:pPr>
        <w:pStyle w:val="15"/>
        <w:rPr>
          <w:sz w:val="28"/>
          <w:szCs w:val="28"/>
        </w:rPr>
      </w:pPr>
      <w:r>
        <w:rPr>
          <w:sz w:val="28"/>
          <w:szCs w:val="28"/>
        </w:rPr>
        <w:t>Условия безопасной работы. История печворка.  Инструменты для работы.</w:t>
      </w:r>
    </w:p>
    <w:p w14:paraId="03267CED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</w:t>
      </w:r>
      <w:r>
        <w:rPr>
          <w:sz w:val="28"/>
          <w:szCs w:val="28"/>
        </w:rPr>
        <w:t xml:space="preserve">ехники выполнения. Изготовление изделий в технике  печворк. </w:t>
      </w:r>
    </w:p>
    <w:p w14:paraId="76934EBC">
      <w:pPr>
        <w:pStyle w:val="15"/>
        <w:rPr>
          <w:sz w:val="28"/>
          <w:szCs w:val="28"/>
        </w:rPr>
      </w:pPr>
    </w:p>
    <w:p w14:paraId="0C407CCF">
      <w:pPr>
        <w:pStyle w:val="15"/>
        <w:rPr>
          <w:sz w:val="28"/>
          <w:szCs w:val="28"/>
        </w:rPr>
      </w:pPr>
    </w:p>
    <w:p w14:paraId="2100DB01">
      <w:pPr>
        <w:pStyle w:val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8DE8BFB">
      <w:pPr>
        <w:pStyle w:val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Планируемые результаты освоения программы:</w:t>
      </w:r>
    </w:p>
    <w:p w14:paraId="4CACF51F">
      <w:pPr>
        <w:pStyle w:val="15"/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окончании  обучения дети получат возможность узнать:</w:t>
      </w:r>
    </w:p>
    <w:p w14:paraId="22449768">
      <w:pPr>
        <w:pStyle w:val="15"/>
        <w:rPr>
          <w:sz w:val="28"/>
          <w:szCs w:val="28"/>
        </w:rPr>
      </w:pPr>
      <w:r>
        <w:rPr>
          <w:sz w:val="28"/>
          <w:szCs w:val="28"/>
        </w:rPr>
        <w:t>–  виды декоративного творчества;</w:t>
      </w:r>
    </w:p>
    <w:p w14:paraId="3C712EE6">
      <w:pPr>
        <w:pStyle w:val="15"/>
        <w:rPr>
          <w:sz w:val="28"/>
          <w:szCs w:val="28"/>
        </w:rPr>
      </w:pPr>
      <w:r>
        <w:rPr>
          <w:sz w:val="28"/>
          <w:szCs w:val="28"/>
        </w:rPr>
        <w:t>– историю возникновения лоскутной техники, канзаши,  старинного способов вышивки ;</w:t>
      </w:r>
    </w:p>
    <w:p w14:paraId="5D20F748">
      <w:pPr>
        <w:pStyle w:val="15"/>
        <w:rPr>
          <w:sz w:val="28"/>
          <w:szCs w:val="28"/>
        </w:rPr>
      </w:pPr>
      <w:r>
        <w:rPr>
          <w:sz w:val="28"/>
          <w:szCs w:val="28"/>
        </w:rPr>
        <w:t>– технологию изготовления канзаши;</w:t>
      </w:r>
    </w:p>
    <w:p w14:paraId="54BB7B2B">
      <w:pPr>
        <w:pStyle w:val="15"/>
        <w:rPr>
          <w:sz w:val="28"/>
          <w:szCs w:val="28"/>
        </w:rPr>
      </w:pPr>
      <w:r>
        <w:rPr>
          <w:sz w:val="28"/>
          <w:szCs w:val="28"/>
        </w:rPr>
        <w:t>-  конструирование и оформление  мягкой игрушки из разных материалов;</w:t>
      </w:r>
    </w:p>
    <w:p w14:paraId="3770FDAF">
      <w:pPr>
        <w:pStyle w:val="15"/>
        <w:rPr>
          <w:sz w:val="28"/>
          <w:szCs w:val="28"/>
        </w:rPr>
      </w:pPr>
      <w:r>
        <w:rPr>
          <w:sz w:val="28"/>
          <w:szCs w:val="28"/>
        </w:rPr>
        <w:t>– технологию выполнения ручных швов;</w:t>
      </w:r>
    </w:p>
    <w:p w14:paraId="04C0ECFB">
      <w:pPr>
        <w:pStyle w:val="15"/>
        <w:rPr>
          <w:sz w:val="28"/>
          <w:szCs w:val="28"/>
        </w:rPr>
      </w:pPr>
      <w:r>
        <w:rPr>
          <w:sz w:val="28"/>
          <w:szCs w:val="28"/>
        </w:rPr>
        <w:t>– технологию  приемов при выполнении лоскутной техники;</w:t>
      </w:r>
    </w:p>
    <w:p w14:paraId="78501AD1">
      <w:pPr>
        <w:pStyle w:val="15"/>
        <w:rPr>
          <w:sz w:val="28"/>
          <w:szCs w:val="28"/>
        </w:rPr>
      </w:pPr>
      <w:r>
        <w:rPr>
          <w:sz w:val="28"/>
          <w:szCs w:val="28"/>
        </w:rPr>
        <w:t>– технологию плетения шелковыми лентами;</w:t>
      </w:r>
    </w:p>
    <w:p w14:paraId="3421C8A0">
      <w:pPr>
        <w:pStyle w:val="15"/>
        <w:rPr>
          <w:sz w:val="28"/>
          <w:szCs w:val="28"/>
        </w:rPr>
      </w:pPr>
      <w:r>
        <w:rPr>
          <w:sz w:val="28"/>
          <w:szCs w:val="28"/>
        </w:rPr>
        <w:t>– правила техники безопасности при работе с иглой, ножницами, булавками.</w:t>
      </w:r>
    </w:p>
    <w:p w14:paraId="0F1A6FFB">
      <w:pPr>
        <w:pStyle w:val="15"/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окончании  обучения дети  получат возможность  научиться:</w:t>
      </w:r>
    </w:p>
    <w:p w14:paraId="04469919">
      <w:pPr>
        <w:pStyle w:val="15"/>
        <w:rPr>
          <w:sz w:val="28"/>
          <w:szCs w:val="28"/>
        </w:rPr>
      </w:pPr>
      <w:r>
        <w:rPr>
          <w:sz w:val="28"/>
          <w:szCs w:val="28"/>
        </w:rPr>
        <w:t>- безопасно и эффективно пользоваться универсальными и специальными инструментами;</w:t>
      </w:r>
    </w:p>
    <w:p w14:paraId="236C0E4E">
      <w:pPr>
        <w:pStyle w:val="15"/>
        <w:rPr>
          <w:sz w:val="28"/>
          <w:szCs w:val="28"/>
        </w:rPr>
      </w:pPr>
      <w:r>
        <w:rPr>
          <w:sz w:val="28"/>
          <w:szCs w:val="28"/>
        </w:rPr>
        <w:t>- грамотно и эстетично выполнять изделия в технике ручной вышивки, канзаши и аппликации;</w:t>
      </w:r>
    </w:p>
    <w:p w14:paraId="036D7EFC">
      <w:pPr>
        <w:pStyle w:val="15"/>
        <w:rPr>
          <w:sz w:val="28"/>
          <w:szCs w:val="28"/>
        </w:rPr>
      </w:pPr>
      <w:r>
        <w:rPr>
          <w:sz w:val="28"/>
          <w:szCs w:val="28"/>
        </w:rPr>
        <w:t>– самостоятельно изготавливать мягкую игрушку из доступных материалов по предложенным выкройкам и описанию;</w:t>
      </w:r>
    </w:p>
    <w:p w14:paraId="1AAD4950">
      <w:pPr>
        <w:pStyle w:val="15"/>
        <w:rPr>
          <w:sz w:val="28"/>
          <w:szCs w:val="28"/>
        </w:rPr>
      </w:pPr>
      <w:r>
        <w:rPr>
          <w:sz w:val="28"/>
          <w:szCs w:val="28"/>
        </w:rPr>
        <w:t>– изготавливать выкройки и шаблоны для своей работы;</w:t>
      </w:r>
    </w:p>
    <w:p w14:paraId="04E24BA5">
      <w:pPr>
        <w:pStyle w:val="15"/>
        <w:rPr>
          <w:sz w:val="28"/>
          <w:szCs w:val="28"/>
        </w:rPr>
      </w:pPr>
      <w:r>
        <w:rPr>
          <w:sz w:val="28"/>
          <w:szCs w:val="28"/>
        </w:rPr>
        <w:t>–  использовать изготовленные изделия для украшения жилища и подарков;</w:t>
      </w:r>
    </w:p>
    <w:p w14:paraId="787CBAA7">
      <w:pPr>
        <w:pStyle w:val="15"/>
        <w:rPr>
          <w:sz w:val="28"/>
          <w:szCs w:val="28"/>
        </w:rPr>
      </w:pPr>
      <w:r>
        <w:rPr>
          <w:sz w:val="28"/>
          <w:szCs w:val="28"/>
        </w:rPr>
        <w:t>– экономно и аккуратно расходовать материалы при раскрое;</w:t>
      </w:r>
    </w:p>
    <w:p w14:paraId="64117DF8">
      <w:pPr>
        <w:pStyle w:val="15"/>
        <w:rPr>
          <w:sz w:val="28"/>
          <w:szCs w:val="28"/>
        </w:rPr>
      </w:pPr>
      <w:r>
        <w:rPr>
          <w:sz w:val="28"/>
          <w:szCs w:val="28"/>
        </w:rPr>
        <w:t>– осуществлять декоративное оформление и отделку сшитой игрушки.</w:t>
      </w:r>
    </w:p>
    <w:p w14:paraId="0E1A831D">
      <w:pPr>
        <w:pStyle w:val="15"/>
        <w:rPr>
          <w:sz w:val="28"/>
          <w:szCs w:val="28"/>
        </w:rPr>
      </w:pPr>
    </w:p>
    <w:p w14:paraId="2A24B838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 ПЕДАГОГИЧЕСКИЕ УСЛОВИЯ  РЕАЛИЗАЦИИ ПРОГРАММЫ</w:t>
      </w:r>
    </w:p>
    <w:p w14:paraId="5DBBF729">
      <w:pPr>
        <w:pStyle w:val="15"/>
        <w:ind w:firstLine="708"/>
        <w:jc w:val="both"/>
        <w:rPr>
          <w:sz w:val="28"/>
          <w:szCs w:val="28"/>
          <w:shd w:val="clear" w:color="auto" w:fill="FFFFFF"/>
        </w:rPr>
      </w:pPr>
    </w:p>
    <w:p w14:paraId="0F05D04A">
      <w:pPr>
        <w:pStyle w:val="15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Занятия состоят из теоретической и практической частей. Теоретическая часть включает краткие пояснения педагога по  технике безопасности и темам занятий с показом дидактического материала, и приемов работы. </w:t>
      </w:r>
      <w:r>
        <w:rPr>
          <w:sz w:val="28"/>
          <w:szCs w:val="28"/>
        </w:rPr>
        <w:t>Занятия проводятся в специальном, регулярно проветриваемом, хорошо освещенном помещении, где имеются рабочие места для детей, стенды с образцами, альбомы с демонстрационным материалом, шкафы для хранения образцов, поделок, выставочных работ и материалов для работы.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учащихся с правилами техники безопасности при работе с колющими и режущими инструментами.</w:t>
      </w:r>
    </w:p>
    <w:p w14:paraId="6D146C0A">
      <w:pPr>
        <w:pStyle w:val="15"/>
        <w:rPr>
          <w:sz w:val="28"/>
          <w:szCs w:val="28"/>
        </w:rPr>
      </w:pPr>
    </w:p>
    <w:p w14:paraId="4381AE93">
      <w:pPr>
        <w:pStyle w:val="15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</w:p>
    <w:p w14:paraId="61130974">
      <w:pPr>
        <w:pStyle w:val="15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- 1 месяц (с 01.06.2025 по 25.06.2025) во время каникул  в летнем лагере.</w:t>
      </w:r>
    </w:p>
    <w:tbl>
      <w:tblPr>
        <w:tblStyle w:val="13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992"/>
        <w:gridCol w:w="1701"/>
        <w:gridCol w:w="673"/>
        <w:gridCol w:w="1573"/>
        <w:gridCol w:w="1156"/>
        <w:gridCol w:w="142"/>
        <w:gridCol w:w="1559"/>
      </w:tblGrid>
      <w:tr w14:paraId="69058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6F57A80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50" w:type="dxa"/>
          </w:tcPr>
          <w:p w14:paraId="22696E6C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ме-сяц </w:t>
            </w:r>
          </w:p>
        </w:tc>
        <w:tc>
          <w:tcPr>
            <w:tcW w:w="992" w:type="dxa"/>
          </w:tcPr>
          <w:p w14:paraId="41BDEA9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701" w:type="dxa"/>
          </w:tcPr>
          <w:p w14:paraId="2DDE90E2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673" w:type="dxa"/>
          </w:tcPr>
          <w:p w14:paraId="4E68EDA4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 -во ча-сов</w:t>
            </w:r>
          </w:p>
        </w:tc>
        <w:tc>
          <w:tcPr>
            <w:tcW w:w="1573" w:type="dxa"/>
          </w:tcPr>
          <w:p w14:paraId="2A71879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98" w:type="dxa"/>
            <w:gridSpan w:val="2"/>
          </w:tcPr>
          <w:p w14:paraId="606C867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прове-</w:t>
            </w:r>
          </w:p>
          <w:p w14:paraId="3E6FB42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1559" w:type="dxa"/>
          </w:tcPr>
          <w:p w14:paraId="5E5E76E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14:paraId="59031B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9"/>
            <w:tcBorders>
              <w:top w:val="nil"/>
            </w:tcBorders>
          </w:tcPr>
          <w:p w14:paraId="154A2892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учебный курс ( 1 ч.)</w:t>
            </w:r>
          </w:p>
        </w:tc>
      </w:tr>
      <w:tr w14:paraId="24254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73607F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1(1)</w:t>
            </w:r>
          </w:p>
        </w:tc>
        <w:tc>
          <w:tcPr>
            <w:tcW w:w="850" w:type="dxa"/>
          </w:tcPr>
          <w:p w14:paraId="1EDBF27C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6F2468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7888DD2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73" w:type="dxa"/>
          </w:tcPr>
          <w:p w14:paraId="5CB596F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14:paraId="3D6D6E3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учебный курс. Инструктаж по ТБ.</w:t>
            </w:r>
          </w:p>
          <w:p w14:paraId="2A2A818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декоративно-прикладного творчества</w:t>
            </w:r>
          </w:p>
        </w:tc>
        <w:tc>
          <w:tcPr>
            <w:tcW w:w="1298" w:type="dxa"/>
            <w:gridSpan w:val="2"/>
          </w:tcPr>
          <w:p w14:paraId="3BB73B4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технологии </w:t>
            </w:r>
          </w:p>
        </w:tc>
        <w:tc>
          <w:tcPr>
            <w:tcW w:w="1559" w:type="dxa"/>
          </w:tcPr>
          <w:p w14:paraId="7F6A17F0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14:paraId="39C27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9"/>
          </w:tcPr>
          <w:p w14:paraId="481070C1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Канзаши (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 xml:space="preserve"> ч)</w:t>
            </w:r>
          </w:p>
        </w:tc>
      </w:tr>
      <w:tr w14:paraId="7272A7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A3E33FD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(2 -3)</w:t>
            </w:r>
          </w:p>
        </w:tc>
        <w:tc>
          <w:tcPr>
            <w:tcW w:w="850" w:type="dxa"/>
          </w:tcPr>
          <w:p w14:paraId="0F5D387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64C18F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067104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 источниками.</w:t>
            </w:r>
          </w:p>
          <w:p w14:paraId="7CE93FD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673" w:type="dxa"/>
          </w:tcPr>
          <w:p w14:paraId="1B444F6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14:paraId="26A763A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Способы комбинирования круглого и острого лепестка. Разновидность форм листиков. Основные приемы выполнения.</w:t>
            </w:r>
          </w:p>
        </w:tc>
        <w:tc>
          <w:tcPr>
            <w:tcW w:w="1298" w:type="dxa"/>
            <w:gridSpan w:val="2"/>
          </w:tcPr>
          <w:p w14:paraId="7EA70F2D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технологии</w:t>
            </w:r>
          </w:p>
        </w:tc>
        <w:tc>
          <w:tcPr>
            <w:tcW w:w="1559" w:type="dxa"/>
          </w:tcPr>
          <w:p w14:paraId="69FE27C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</w:t>
            </w:r>
          </w:p>
          <w:p w14:paraId="564A10C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рование</w:t>
            </w:r>
          </w:p>
        </w:tc>
      </w:tr>
      <w:tr w14:paraId="57FA0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9"/>
          </w:tcPr>
          <w:p w14:paraId="147141E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Квилинг (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 ч)</w:t>
            </w:r>
          </w:p>
        </w:tc>
      </w:tr>
      <w:tr w14:paraId="34A259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B384D6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(4 -5)</w:t>
            </w:r>
          </w:p>
        </w:tc>
        <w:tc>
          <w:tcPr>
            <w:tcW w:w="850" w:type="dxa"/>
          </w:tcPr>
          <w:p w14:paraId="49FE656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3F84D2F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59F4B6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673" w:type="dxa"/>
          </w:tcPr>
          <w:p w14:paraId="2B1D05FD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vAlign w:val="center"/>
          </w:tcPr>
          <w:p w14:paraId="137B84A5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Скручивание круга, капельки. Придумывание замысла поделки. Изготовление заготовок («треугольник», «капелька», «разреженный круг»).</w:t>
            </w:r>
          </w:p>
        </w:tc>
        <w:tc>
          <w:tcPr>
            <w:tcW w:w="1298" w:type="dxa"/>
            <w:gridSpan w:val="2"/>
          </w:tcPr>
          <w:p w14:paraId="049C573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техно</w:t>
            </w:r>
          </w:p>
          <w:p w14:paraId="7CCB292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логии</w:t>
            </w:r>
          </w:p>
        </w:tc>
        <w:tc>
          <w:tcPr>
            <w:tcW w:w="1559" w:type="dxa"/>
          </w:tcPr>
          <w:p w14:paraId="18F5C7C2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</w:t>
            </w:r>
          </w:p>
          <w:p w14:paraId="27FD1F3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рация изделий</w:t>
            </w:r>
          </w:p>
        </w:tc>
      </w:tr>
      <w:tr w14:paraId="0294B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9"/>
          </w:tcPr>
          <w:p w14:paraId="4B9A895E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Изонить (1 ч)</w:t>
            </w:r>
          </w:p>
        </w:tc>
      </w:tr>
      <w:tr w14:paraId="38CF9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75D184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(6)</w:t>
            </w:r>
          </w:p>
        </w:tc>
        <w:tc>
          <w:tcPr>
            <w:tcW w:w="850" w:type="dxa"/>
          </w:tcPr>
          <w:p w14:paraId="097A6804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37F528B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3279DFD">
            <w:pPr>
              <w:pStyle w:val="15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673" w:type="dxa"/>
          </w:tcPr>
          <w:p w14:paraId="31E4E4E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vAlign w:val="center"/>
          </w:tcPr>
          <w:p w14:paraId="352D49C8">
            <w:pPr>
              <w:pStyle w:val="15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композиций по замыслу.</w:t>
            </w:r>
          </w:p>
        </w:tc>
        <w:tc>
          <w:tcPr>
            <w:tcW w:w="1156" w:type="dxa"/>
          </w:tcPr>
          <w:p w14:paraId="2574406B">
            <w:pPr>
              <w:pStyle w:val="15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701" w:type="dxa"/>
            <w:gridSpan w:val="2"/>
          </w:tcPr>
          <w:p w14:paraId="77D81CA3">
            <w:pPr>
              <w:pStyle w:val="15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работ</w:t>
            </w:r>
          </w:p>
        </w:tc>
      </w:tr>
      <w:tr w14:paraId="21639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9"/>
          </w:tcPr>
          <w:p w14:paraId="0FAAAAB5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Печворк (1 ч)</w:t>
            </w:r>
          </w:p>
        </w:tc>
      </w:tr>
      <w:tr w14:paraId="7EE7C1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CDCAA4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(7)</w:t>
            </w:r>
          </w:p>
        </w:tc>
        <w:tc>
          <w:tcPr>
            <w:tcW w:w="850" w:type="dxa"/>
          </w:tcPr>
          <w:p w14:paraId="7FE3DD80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3B5753A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5F2A7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673" w:type="dxa"/>
          </w:tcPr>
          <w:p w14:paraId="34ED868D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vAlign w:val="center"/>
          </w:tcPr>
          <w:p w14:paraId="174FAF35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композиций по замыслу.</w:t>
            </w:r>
          </w:p>
        </w:tc>
        <w:tc>
          <w:tcPr>
            <w:tcW w:w="1156" w:type="dxa"/>
          </w:tcPr>
          <w:p w14:paraId="670151E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техно</w:t>
            </w:r>
          </w:p>
          <w:p w14:paraId="38AF057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логии</w:t>
            </w:r>
          </w:p>
        </w:tc>
        <w:tc>
          <w:tcPr>
            <w:tcW w:w="1701" w:type="dxa"/>
            <w:gridSpan w:val="2"/>
          </w:tcPr>
          <w:p w14:paraId="2D71B98A">
            <w:pPr>
              <w:pStyle w:val="1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</w:t>
            </w:r>
          </w:p>
        </w:tc>
      </w:tr>
      <w:tr w14:paraId="3B237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9"/>
          </w:tcPr>
          <w:p w14:paraId="22233135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выставках и конкурсах (1  ч)</w:t>
            </w:r>
          </w:p>
        </w:tc>
      </w:tr>
      <w:tr w14:paraId="3FB52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BBA93A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(8)</w:t>
            </w:r>
          </w:p>
        </w:tc>
        <w:tc>
          <w:tcPr>
            <w:tcW w:w="850" w:type="dxa"/>
          </w:tcPr>
          <w:p w14:paraId="1FBF6D6C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DD5967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5F9F89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673" w:type="dxa"/>
          </w:tcPr>
          <w:p w14:paraId="71C3B7BC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vAlign w:val="center"/>
          </w:tcPr>
          <w:p w14:paraId="7C6CAE8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98" w:type="dxa"/>
            <w:gridSpan w:val="2"/>
          </w:tcPr>
          <w:p w14:paraId="7070DF1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техно</w:t>
            </w:r>
          </w:p>
          <w:p w14:paraId="352B520B">
            <w:pPr>
              <w:pStyle w:val="15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логии</w:t>
            </w:r>
          </w:p>
        </w:tc>
        <w:tc>
          <w:tcPr>
            <w:tcW w:w="1559" w:type="dxa"/>
          </w:tcPr>
          <w:p w14:paraId="59F73DF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  <w:p w14:paraId="7D123CD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</w:tr>
    </w:tbl>
    <w:p w14:paraId="23F95CD2">
      <w:pPr>
        <w:pStyle w:val="15"/>
        <w:rPr>
          <w:sz w:val="28"/>
          <w:szCs w:val="28"/>
        </w:rPr>
      </w:pPr>
    </w:p>
    <w:p w14:paraId="306AA3FB">
      <w:pPr>
        <w:pStyle w:val="15"/>
        <w:rPr>
          <w:sz w:val="28"/>
          <w:szCs w:val="28"/>
        </w:rPr>
      </w:pPr>
    </w:p>
    <w:p w14:paraId="062196CC">
      <w:pPr>
        <w:pStyle w:val="15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</w:t>
      </w:r>
    </w:p>
    <w:p w14:paraId="51A2D5F1">
      <w:pPr>
        <w:pStyle w:val="1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учебный класс, соответствующий санитарно-гигиеническим и противопожарным требованиям. Столы, стулья, стеллажи для хранения материалов, инструментов, образцов,  методической литературы. Рамки  разных размеров. Подрамники. Гладильная доска. Утюг. Швейная машинка. Ноутбуки для работы по промышленному дизайну. </w:t>
      </w:r>
    </w:p>
    <w:p w14:paraId="6EF6637A">
      <w:pPr>
        <w:pStyle w:val="1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бумага для принтера, гофрированная бумага, картон, ткань, нитки, синтепон,  натуральная кожа, бусины, канва, мулине, шерстяные нитки</w:t>
      </w:r>
    </w:p>
    <w:p w14:paraId="7D5332DB">
      <w:pPr>
        <w:pStyle w:val="15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Инструменты:</w:t>
      </w:r>
      <w:r>
        <w:rPr>
          <w:sz w:val="28"/>
          <w:szCs w:val="28"/>
        </w:rPr>
        <w:t xml:space="preserve"> простые карандаши, линейки, канцелярские ножи, зубочистки, клей ПВА , иглы, ножницы, клей момент, резаки, калька, портновские булавки, пробойники, деревянный молоток, шило, пинцет, пяльцы, иглы для вышивки, копировальная бумага, иглы для вышивки петлей, заправочная проволока.</w:t>
      </w:r>
    </w:p>
    <w:p w14:paraId="7BD2FF5B">
      <w:pPr>
        <w:pStyle w:val="15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Контроль и учет освоения программы</w:t>
      </w:r>
    </w:p>
    <w:p w14:paraId="689B3360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работы по изготовлению изделий используется</w:t>
      </w:r>
      <w:r>
        <w:rPr>
          <w:i/>
          <w:sz w:val="28"/>
          <w:szCs w:val="28"/>
        </w:rPr>
        <w:t xml:space="preserve"> текущий</w:t>
      </w:r>
      <w:r>
        <w:rPr>
          <w:sz w:val="28"/>
          <w:szCs w:val="28"/>
        </w:rPr>
        <w:t xml:space="preserve"> контроль. Педагог  непрерывно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деятельности и не испортить изделие.</w:t>
      </w:r>
    </w:p>
    <w:p w14:paraId="250EEAAE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текущего контроля: опрос, демонстрация изделий, тестирование, беседа, презентация.</w:t>
      </w:r>
    </w:p>
    <w:p w14:paraId="6C7A69B3">
      <w:pPr>
        <w:pStyle w:val="1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Формы  проведения промежуточной аттестация  выставка работ.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14:paraId="2F35EF9D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результаты, в соответствии с целью программы, отслеживаются, фиксируются и демонстрируются в формах: готовая работа, материал анкетирования и тестирования, журнал посещаемости, фото, выставка, методическая разработка, открытое занятие конкурс; демонстрация моделей;</w:t>
      </w:r>
    </w:p>
    <w:p w14:paraId="43362FFA">
      <w:pPr>
        <w:pStyle w:val="15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  <w:r>
        <w:rPr>
          <w:sz w:val="28"/>
          <w:szCs w:val="28"/>
        </w:rPr>
        <w:t xml:space="preserve"> устный опрос, индивидуальный опрос, педагогическое наблюдение, творческая работа, фронтальный опрос, выставка готовых работ.</w:t>
      </w:r>
    </w:p>
    <w:p w14:paraId="10DB70C6">
      <w:pPr>
        <w:pStyle w:val="1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материалы:</w:t>
      </w:r>
    </w:p>
    <w:p w14:paraId="4D82256F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-Инструкции по ТБ;</w:t>
      </w:r>
    </w:p>
    <w:p w14:paraId="14E2F46F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разработки занятий</w:t>
      </w:r>
    </w:p>
    <w:p w14:paraId="61C80962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Презентации</w:t>
      </w:r>
    </w:p>
    <w:p w14:paraId="521CE43E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-Демонстрационный материал</w:t>
      </w:r>
    </w:p>
    <w:p w14:paraId="396D1117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-Дидактический материал</w:t>
      </w:r>
    </w:p>
    <w:p w14:paraId="28356EC8">
      <w:pPr>
        <w:pStyle w:val="15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Взаимодействие педагога с семьёй.</w:t>
      </w:r>
    </w:p>
    <w:p w14:paraId="024626DE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Творческий союз педагога дополнительного образования и родителей, совместное сотрудничество, творческое общение, взаимное доверие и взаимное уважение помогут наполнить жизнь ребёнка интересными делами, посильным трудом; окажут воздействие на формирование самостоятельности и самоконтроля. Совместная работа детей и родителей по изготовлению поделки удовлетворит потребность ребёнка в активной деятельности, даст реальное воплощение мысли, фантазии. Наладить взаимодействие с родителями призваны:</w:t>
      </w:r>
    </w:p>
    <w:p w14:paraId="3BD5FE5E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мастер-класс в середине года, который должен стать для родителей школой педагогического мастерства, где они будут учиться организации труда ребёнка по изготовлению поделок, методике подобной работы в условиях семьи;</w:t>
      </w:r>
    </w:p>
    <w:p w14:paraId="48108E2C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присутствие на выстовках, где родители привлекаются к оценке детских работ;</w:t>
      </w:r>
    </w:p>
    <w:p w14:paraId="76E4DA4B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традиционные формы – индивидуальные консультации, беседы по необходимости. </w:t>
      </w:r>
    </w:p>
    <w:p w14:paraId="063A28AA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важен подобный контакт с семьёй, который помогает создать духовную близость взрослых и детей, поднимает авторитет родителей.              </w:t>
      </w:r>
    </w:p>
    <w:p w14:paraId="0036A833">
      <w:pPr>
        <w:pStyle w:val="15"/>
        <w:rPr>
          <w:sz w:val="28"/>
          <w:szCs w:val="28"/>
          <w:shd w:val="clear" w:color="auto" w:fill="FFFFFF"/>
        </w:rPr>
      </w:pPr>
    </w:p>
    <w:p w14:paraId="363EEDA6">
      <w:pPr>
        <w:pStyle w:val="15"/>
        <w:rPr>
          <w:sz w:val="28"/>
          <w:szCs w:val="28"/>
          <w:shd w:val="clear" w:color="auto" w:fill="FFFFFF"/>
        </w:rPr>
      </w:pPr>
    </w:p>
    <w:p w14:paraId="1D38E0AB">
      <w:pPr>
        <w:pStyle w:val="15"/>
        <w:rPr>
          <w:sz w:val="28"/>
          <w:szCs w:val="28"/>
          <w:shd w:val="clear" w:color="auto" w:fill="FFFFFF"/>
        </w:rPr>
      </w:pPr>
    </w:p>
    <w:p w14:paraId="3D4AA2AF">
      <w:pPr>
        <w:pStyle w:val="15"/>
        <w:rPr>
          <w:sz w:val="28"/>
          <w:szCs w:val="28"/>
          <w:shd w:val="clear" w:color="auto" w:fill="FFFFFF"/>
        </w:rPr>
      </w:pPr>
    </w:p>
    <w:p w14:paraId="2A0FB433">
      <w:pPr>
        <w:pStyle w:val="15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Список  источников для педагогов:</w:t>
      </w:r>
    </w:p>
    <w:p w14:paraId="3780C538">
      <w:pPr>
        <w:pStyle w:val="23"/>
        <w:numPr>
          <w:ilvl w:val="0"/>
          <w:numId w:val="1"/>
        </w:numPr>
        <w:ind w:left="0"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Михеева М.М. «Введение в дизайн-проектирование» Методическое указание. / Михеева М.М.  – М: МГТУ имени Н.Э. Баумана, 2013. – 50 с.</w:t>
      </w:r>
    </w:p>
    <w:p w14:paraId="621AD420">
      <w:pPr>
        <w:pStyle w:val="23"/>
        <w:numPr>
          <w:ilvl w:val="0"/>
          <w:numId w:val="1"/>
        </w:numPr>
        <w:ind w:left="0"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Михеева М.М. «Дизайн-исследования» Методическое указание. / Михеева М.М.  – М: МГТУ имени Н.Э. Баумана, 2015. – 85 с.</w:t>
      </w:r>
    </w:p>
    <w:p w14:paraId="3A48C736">
      <w:pPr>
        <w:pStyle w:val="23"/>
        <w:numPr>
          <w:ilvl w:val="0"/>
          <w:numId w:val="1"/>
        </w:numPr>
        <w:ind w:left="0" w:firstLine="709"/>
        <w:jc w:val="both"/>
        <w:rPr>
          <w:rStyle w:val="9"/>
          <w:rFonts w:eastAsiaTheme="majorEastAsia"/>
          <w:bCs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> Романенко, А. Музей прикладного искусства и быта XVII века. 22 открытки / А. Романенко. - М.: Изобразительное искусство, </w:t>
      </w:r>
      <w:r>
        <w:rPr>
          <w:rStyle w:val="9"/>
          <w:rFonts w:eastAsiaTheme="majorEastAsia"/>
          <w:b w:val="0"/>
          <w:sz w:val="28"/>
          <w:szCs w:val="28"/>
          <w:shd w:val="clear" w:color="auto" w:fill="FFFFFF"/>
        </w:rPr>
        <w:t>2018.</w:t>
      </w:r>
    </w:p>
    <w:p w14:paraId="150F3890">
      <w:pPr>
        <w:pStyle w:val="2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Терехова Н. Ю. «Креативные технологии в промышленном дизайне» Методическое указание. / Терехова Н. Ю. И.А. Филатов И.А. – М: МГТУ имени Н.Э. Баумана, 2015. – 57 с</w:t>
      </w:r>
    </w:p>
    <w:p w14:paraId="03F9ACE8">
      <w:pPr>
        <w:pStyle w:val="23"/>
        <w:numPr>
          <w:ilvl w:val="0"/>
          <w:numId w:val="1"/>
        </w:numPr>
        <w:ind w:left="0" w:firstLine="709"/>
        <w:jc w:val="both"/>
        <w:rPr>
          <w:rStyle w:val="8"/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Что такое проект – [Электронный ресурс] – </w:t>
      </w:r>
      <w:r>
        <w:fldChar w:fldCharType="begin"/>
      </w:r>
      <w:r>
        <w:instrText xml:space="preserve"> HYPERLINK "http://pm-notes.ru/project_definition/" </w:instrText>
      </w:r>
      <w:r>
        <w:fldChar w:fldCharType="separate"/>
      </w:r>
      <w:r>
        <w:rPr>
          <w:rStyle w:val="8"/>
          <w:color w:val="0070C0"/>
          <w:sz w:val="28"/>
          <w:szCs w:val="28"/>
        </w:rPr>
        <w:t>http://pm-notes.ru/project_definition/</w:t>
      </w:r>
      <w:r>
        <w:rPr>
          <w:rStyle w:val="8"/>
          <w:color w:val="0070C0"/>
          <w:sz w:val="28"/>
          <w:szCs w:val="28"/>
        </w:rPr>
        <w:fldChar w:fldCharType="end"/>
      </w:r>
    </w:p>
    <w:p w14:paraId="1C6AE36D">
      <w:pPr>
        <w:pStyle w:val="23"/>
        <w:numPr>
          <w:ilvl w:val="0"/>
          <w:numId w:val="1"/>
        </w:numPr>
        <w:ind w:left="0"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Основы визуального дизайна – [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Электронный ресурс] – </w:t>
      </w:r>
      <w:r>
        <w:rPr>
          <w:color w:val="0070C0"/>
          <w:sz w:val="28"/>
          <w:szCs w:val="28"/>
          <w:u w:val="single"/>
        </w:rPr>
        <w:t>https://qps.ru/hJH6B</w:t>
      </w:r>
    </w:p>
    <w:p w14:paraId="4BA38757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Список источников для обучающихся</w:t>
      </w:r>
    </w:p>
    <w:p w14:paraId="5B8BFE07">
      <w:pPr>
        <w:pStyle w:val="23"/>
        <w:numPr>
          <w:ilvl w:val="0"/>
          <w:numId w:val="2"/>
        </w:numPr>
        <w:ind w:left="0" w:firstLine="709"/>
        <w:jc w:val="both"/>
        <w:rPr>
          <w:rStyle w:val="30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30"/>
          <w:iCs/>
          <w:color w:val="222222"/>
          <w:sz w:val="28"/>
          <w:szCs w:val="28"/>
        </w:rPr>
        <w:t>Борис Евгеньевич Кочегаров.</w:t>
      </w:r>
      <w:r>
        <w:rPr>
          <w:rStyle w:val="30"/>
          <w:color w:val="222222"/>
          <w:sz w:val="28"/>
          <w:szCs w:val="28"/>
        </w:rPr>
        <w:t xml:space="preserve"> «Промышленный дизайн». / </w:t>
      </w:r>
      <w:r>
        <w:rPr>
          <w:rStyle w:val="30"/>
          <w:iCs/>
          <w:color w:val="222222"/>
          <w:sz w:val="28"/>
          <w:szCs w:val="28"/>
        </w:rPr>
        <w:t>Борис Евгеньевич Кочегаров.</w:t>
      </w:r>
      <w:r>
        <w:rPr>
          <w:rStyle w:val="30"/>
          <w:color w:val="222222"/>
          <w:sz w:val="28"/>
          <w:szCs w:val="28"/>
        </w:rPr>
        <w:t xml:space="preserve">  </w:t>
      </w:r>
      <w:r>
        <w:rPr>
          <w:sz w:val="28"/>
          <w:szCs w:val="28"/>
        </w:rPr>
        <w:t>–</w:t>
      </w:r>
      <w:r>
        <w:rPr>
          <w:rStyle w:val="30"/>
          <w:color w:val="222222"/>
          <w:sz w:val="28"/>
          <w:szCs w:val="28"/>
        </w:rPr>
        <w:t xml:space="preserve"> М.: ДВТГУ, 2006. </w:t>
      </w:r>
      <w:r>
        <w:rPr>
          <w:sz w:val="28"/>
          <w:szCs w:val="28"/>
        </w:rPr>
        <w:t>–</w:t>
      </w:r>
      <w:r>
        <w:rPr>
          <w:rStyle w:val="30"/>
          <w:color w:val="222222"/>
          <w:sz w:val="28"/>
          <w:szCs w:val="28"/>
        </w:rPr>
        <w:t xml:space="preserve"> 297 с.</w:t>
      </w:r>
    </w:p>
    <w:p w14:paraId="249D4230">
      <w:pPr>
        <w:pStyle w:val="23"/>
        <w:numPr>
          <w:ilvl w:val="0"/>
          <w:numId w:val="2"/>
        </w:numPr>
        <w:ind w:left="0"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222222"/>
          <w:sz w:val="28"/>
          <w:szCs w:val="28"/>
        </w:rPr>
        <w:t xml:space="preserve">Виктор Папанек. «Дизайн для реального мира».  / Виктор Папанек. </w:t>
      </w:r>
      <w:r>
        <w:rPr>
          <w:sz w:val="28"/>
          <w:szCs w:val="28"/>
        </w:rPr>
        <w:t>–</w:t>
      </w:r>
      <w:r>
        <w:rPr>
          <w:rStyle w:val="30"/>
          <w:color w:val="222222"/>
          <w:sz w:val="28"/>
          <w:szCs w:val="28"/>
        </w:rPr>
        <w:t xml:space="preserve"> М.: </w:t>
      </w:r>
      <w:r>
        <w:rPr>
          <w:sz w:val="28"/>
          <w:szCs w:val="28"/>
        </w:rPr>
        <w:t>Д. Аронов,</w:t>
      </w:r>
      <w:r>
        <w:rPr>
          <w:color w:val="222222"/>
          <w:sz w:val="28"/>
          <w:szCs w:val="28"/>
        </w:rPr>
        <w:t xml:space="preserve"> 2008. </w:t>
      </w:r>
      <w:r>
        <w:rPr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416 с.</w:t>
      </w:r>
    </w:p>
    <w:p w14:paraId="4000F7A4">
      <w:pPr>
        <w:pStyle w:val="23"/>
        <w:numPr>
          <w:ilvl w:val="0"/>
          <w:numId w:val="2"/>
        </w:numPr>
        <w:ind w:left="0" w:firstLine="709"/>
        <w:jc w:val="both"/>
        <w:rPr>
          <w:rStyle w:val="8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Скульптурное 3D-моделирование в Sculptris –  [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Электронный ресурс] – </w:t>
      </w:r>
      <w:r>
        <w:fldChar w:fldCharType="begin"/>
      </w:r>
      <w:r>
        <w:instrText xml:space="preserve"> HYPERLINK "http://sculptris-3d.blogspot.com/" </w:instrText>
      </w:r>
      <w:r>
        <w:fldChar w:fldCharType="separate"/>
      </w:r>
      <w:r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http://sculptris-3d.blogspot.com/</w:t>
      </w:r>
      <w:r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0291E02">
      <w:pPr>
        <w:pStyle w:val="23"/>
        <w:numPr>
          <w:ilvl w:val="0"/>
          <w:numId w:val="2"/>
        </w:numPr>
        <w:ind w:left="0"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/>
          <w:sz w:val="28"/>
          <w:szCs w:val="28"/>
        </w:rPr>
        <w:t xml:space="preserve">История и технологии 3D-сканирования </w:t>
      </w:r>
      <w:r>
        <w:rPr>
          <w:sz w:val="28"/>
          <w:szCs w:val="28"/>
        </w:rPr>
        <w:t>–  [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Электронный ресурс] </w:t>
      </w:r>
      <w:r>
        <w:rPr>
          <w:color w:val="0070C0"/>
          <w:sz w:val="28"/>
          <w:szCs w:val="28"/>
        </w:rPr>
        <w:t xml:space="preserve">– </w:t>
      </w:r>
      <w:r>
        <w:fldChar w:fldCharType="begin"/>
      </w:r>
      <w:r>
        <w:instrText xml:space="preserve"> HYPERLINK "https://make-3d.ru/articles/chto-takoe-3d-skaner-i-kak-on-rabotaet/" </w:instrText>
      </w:r>
      <w:r>
        <w:fldChar w:fldCharType="separate"/>
      </w:r>
      <w:r>
        <w:rPr>
          <w:rStyle w:val="8"/>
          <w:color w:val="0070C0"/>
          <w:sz w:val="28"/>
          <w:szCs w:val="28"/>
        </w:rPr>
        <w:t>https://make-3d.ru/articles/chto-takoe-3d-skaner-i-kak-on-rabotaet/</w:t>
      </w:r>
      <w:r>
        <w:rPr>
          <w:rStyle w:val="8"/>
          <w:color w:val="0070C0"/>
          <w:sz w:val="28"/>
          <w:szCs w:val="28"/>
        </w:rPr>
        <w:fldChar w:fldCharType="end"/>
      </w:r>
    </w:p>
    <w:p w14:paraId="4470D485">
      <w:pPr>
        <w:pStyle w:val="23"/>
        <w:numPr>
          <w:ilvl w:val="0"/>
          <w:numId w:val="2"/>
        </w:numPr>
        <w:ind w:left="0"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"https://litgid.com/book_author/18776977/" </w:instrText>
      </w:r>
      <w:r>
        <w:fldChar w:fldCharType="separate"/>
      </w:r>
      <w:r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Смирнов В.А.</w:t>
      </w:r>
      <w:r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«</w:t>
      </w:r>
      <w:r>
        <w:rPr>
          <w:color w:val="000000"/>
          <w:sz w:val="28"/>
          <w:szCs w:val="28"/>
        </w:rPr>
        <w:t xml:space="preserve">Профессиональное макетирование и техническое моделирование. Краткий курс» Учебное пособие. / </w:t>
      </w:r>
      <w:r>
        <w:fldChar w:fldCharType="begin"/>
      </w:r>
      <w:r>
        <w:instrText xml:space="preserve"> HYPERLINK "https://litgid.com/book_author/18776977/" </w:instrText>
      </w:r>
      <w:r>
        <w:fldChar w:fldCharType="separate"/>
      </w:r>
      <w:r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Смирнов В.А.</w:t>
      </w:r>
      <w:r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М: Проспект, 2016. – 161 с.</w:t>
      </w:r>
    </w:p>
    <w:p w14:paraId="3795C916">
      <w:pPr>
        <w:pStyle w:val="23"/>
        <w:numPr>
          <w:ilvl w:val="0"/>
          <w:numId w:val="2"/>
        </w:numPr>
        <w:ind w:left="0" w:firstLine="709"/>
        <w:jc w:val="both"/>
        <w:rPr>
          <w:rStyle w:val="9"/>
          <w:rFonts w:eastAsiaTheme="majorEastAsia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  <w:shd w:val="clear" w:color="auto" w:fill="FFFFFF"/>
        </w:rPr>
        <w:t>Витвицкая, М.Э. Икебана, аранжировка, флористика. Искусство составления букетов / М.Э. ---Витвицкая. - М.:  Рипол Классик, </w:t>
      </w:r>
      <w:r>
        <w:rPr>
          <w:rStyle w:val="9"/>
          <w:rFonts w:eastAsiaTheme="majorEastAsia"/>
          <w:b w:val="0"/>
          <w:sz w:val="28"/>
          <w:szCs w:val="28"/>
          <w:shd w:val="clear" w:color="auto" w:fill="FFFFFF"/>
        </w:rPr>
        <w:t>2018</w:t>
      </w:r>
    </w:p>
    <w:p w14:paraId="08501FE5">
      <w:pPr>
        <w:pStyle w:val="23"/>
        <w:numPr>
          <w:ilvl w:val="0"/>
          <w:numId w:val="2"/>
        </w:numPr>
        <w:ind w:left="0"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  <w:shd w:val="clear" w:color="auto" w:fill="FFFFFF"/>
        </w:rPr>
        <w:t>Вихрев Палех. Вторая композиция / Вихрев, Ефим. - М.: Художественная литература</w:t>
      </w:r>
      <w:r>
        <w:rPr>
          <w:b/>
          <w:sz w:val="28"/>
          <w:szCs w:val="28"/>
          <w:shd w:val="clear" w:color="auto" w:fill="FFFFFF"/>
        </w:rPr>
        <w:t>, </w:t>
      </w:r>
      <w:r>
        <w:rPr>
          <w:rStyle w:val="9"/>
          <w:rFonts w:eastAsiaTheme="majorEastAsia"/>
          <w:b w:val="0"/>
          <w:sz w:val="28"/>
          <w:szCs w:val="28"/>
          <w:shd w:val="clear" w:color="auto" w:fill="FFFFFF"/>
        </w:rPr>
        <w:t>2018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br w:type="textWrapping"/>
      </w:r>
    </w:p>
    <w:p w14:paraId="04E451F0">
      <w:pPr>
        <w:tabs>
          <w:tab w:val="left" w:pos="3315"/>
        </w:tabs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 вебстраницы</w:t>
      </w:r>
    </w:p>
    <w:p w14:paraId="46280B13">
      <w:pPr>
        <w:pStyle w:val="23"/>
        <w:numPr>
          <w:ilvl w:val="0"/>
          <w:numId w:val="3"/>
        </w:numPr>
        <w:spacing w:line="276" w:lineRule="auto"/>
        <w:rPr>
          <w:color w:val="0070C0"/>
          <w:sz w:val="28"/>
          <w:szCs w:val="28"/>
          <w:u w:val="single"/>
          <w:lang w:val="en-US"/>
        </w:rPr>
      </w:pPr>
      <w:r>
        <w:fldChar w:fldCharType="begin"/>
      </w:r>
      <w:r>
        <w:instrText xml:space="preserve"> HYPERLINK "https://proshkolu.ru/golink/pembrok.narod.ru/sharsmain.html" \t "_blank" </w:instrText>
      </w:r>
      <w:r>
        <w:fldChar w:fldCharType="separate"/>
      </w:r>
      <w:r>
        <w:rPr>
          <w:rStyle w:val="8"/>
          <w:rFonts w:eastAsia="Calibri"/>
          <w:color w:val="0070C0"/>
          <w:sz w:val="28"/>
          <w:szCs w:val="28"/>
          <w:shd w:val="clear" w:color="auto" w:fill="FFFFFF"/>
          <w:lang w:val="en-US"/>
        </w:rPr>
        <w:t>pembrok</w:t>
      </w:r>
      <w:r>
        <w:rPr>
          <w:rStyle w:val="8"/>
          <w:rFonts w:eastAsia="Calibri"/>
          <w:color w:val="0070C0"/>
          <w:sz w:val="28"/>
          <w:szCs w:val="28"/>
          <w:shd w:val="clear" w:color="auto" w:fill="FFFFFF"/>
        </w:rPr>
        <w:t>.</w:t>
      </w:r>
      <w:r>
        <w:rPr>
          <w:rStyle w:val="8"/>
          <w:rFonts w:eastAsia="Calibri"/>
          <w:color w:val="0070C0"/>
          <w:sz w:val="28"/>
          <w:szCs w:val="28"/>
          <w:shd w:val="clear" w:color="auto" w:fill="FFFFFF"/>
          <w:lang w:val="en-US"/>
        </w:rPr>
        <w:t>narod</w:t>
      </w:r>
      <w:r>
        <w:rPr>
          <w:rStyle w:val="8"/>
          <w:rFonts w:eastAsia="Calibri"/>
          <w:color w:val="0070C0"/>
          <w:sz w:val="28"/>
          <w:szCs w:val="28"/>
          <w:shd w:val="clear" w:color="auto" w:fill="FFFFFF"/>
        </w:rPr>
        <w:t>.</w:t>
      </w:r>
      <w:r>
        <w:rPr>
          <w:rStyle w:val="8"/>
          <w:rFonts w:eastAsia="Calibri"/>
          <w:color w:val="0070C0"/>
          <w:sz w:val="28"/>
          <w:szCs w:val="28"/>
          <w:shd w:val="clear" w:color="auto" w:fill="FFFFFF"/>
          <w:lang w:val="en-US"/>
        </w:rPr>
        <w:t>ru</w:t>
      </w:r>
      <w:r>
        <w:rPr>
          <w:rStyle w:val="8"/>
          <w:rFonts w:eastAsia="Calibri"/>
          <w:color w:val="0070C0"/>
          <w:sz w:val="28"/>
          <w:szCs w:val="28"/>
          <w:shd w:val="clear" w:color="auto" w:fill="FFFFFF"/>
        </w:rPr>
        <w:t>/</w:t>
      </w:r>
      <w:r>
        <w:rPr>
          <w:rStyle w:val="8"/>
          <w:rFonts w:eastAsia="Calibri"/>
          <w:color w:val="0070C0"/>
          <w:sz w:val="28"/>
          <w:szCs w:val="28"/>
          <w:shd w:val="clear" w:color="auto" w:fill="FFFFFF"/>
          <w:lang w:val="en-US"/>
        </w:rPr>
        <w:t>sharsmain.html</w:t>
      </w:r>
      <w:r>
        <w:rPr>
          <w:rStyle w:val="8"/>
          <w:rFonts w:eastAsia="Calibri"/>
          <w:color w:val="0070C0"/>
          <w:sz w:val="28"/>
          <w:szCs w:val="28"/>
          <w:shd w:val="clear" w:color="auto" w:fill="FFFFFF"/>
          <w:lang w:val="en-US"/>
        </w:rPr>
        <w:fldChar w:fldCharType="end"/>
      </w:r>
    </w:p>
    <w:p w14:paraId="093DBC29">
      <w:pPr>
        <w:pStyle w:val="23"/>
        <w:numPr>
          <w:ilvl w:val="0"/>
          <w:numId w:val="3"/>
        </w:numPr>
        <w:spacing w:line="276" w:lineRule="auto"/>
        <w:rPr>
          <w:color w:val="0070C0"/>
          <w:sz w:val="28"/>
          <w:szCs w:val="28"/>
          <w:u w:val="single"/>
          <w:lang w:val="en-US"/>
        </w:rPr>
      </w:pPr>
      <w:r>
        <w:fldChar w:fldCharType="begin"/>
      </w:r>
      <w:r>
        <w:instrText xml:space="preserve"> HYPERLINK "https://proshkolu.ru/golink/www.rukodelie.ru" \t "_blank" </w:instrText>
      </w:r>
      <w:r>
        <w:fldChar w:fldCharType="separate"/>
      </w:r>
      <w:r>
        <w:rPr>
          <w:rStyle w:val="8"/>
          <w:rFonts w:eastAsia="Calibri"/>
          <w:color w:val="0070C0"/>
          <w:sz w:val="28"/>
          <w:szCs w:val="28"/>
        </w:rPr>
        <w:t>www.rukodelie.ru</w:t>
      </w:r>
      <w:r>
        <w:rPr>
          <w:rStyle w:val="8"/>
          <w:rFonts w:eastAsia="Calibri"/>
          <w:color w:val="0070C0"/>
          <w:sz w:val="28"/>
          <w:szCs w:val="28"/>
        </w:rPr>
        <w:fldChar w:fldCharType="end"/>
      </w:r>
    </w:p>
    <w:p w14:paraId="206825B9">
      <w:pPr>
        <w:pStyle w:val="12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70C0"/>
          <w:sz w:val="28"/>
          <w:szCs w:val="28"/>
          <w:u w:val="single"/>
          <w:lang w:val="en-US"/>
        </w:rPr>
      </w:pPr>
      <w:r>
        <w:rPr>
          <w:color w:val="0070C0"/>
          <w:sz w:val="28"/>
          <w:szCs w:val="28"/>
          <w:u w:val="single"/>
          <w:lang w:val="en-US"/>
        </w:rPr>
        <w:t>http:/stranamasterov.ru</w:t>
      </w:r>
    </w:p>
    <w:p w14:paraId="567BDF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7B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14:paraId="7E4AC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524A4"/>
    <w:multiLevelType w:val="multilevel"/>
    <w:tmpl w:val="441524A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43ED"/>
    <w:multiLevelType w:val="multilevel"/>
    <w:tmpl w:val="649A43ED"/>
    <w:lvl w:ilvl="0" w:tentative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938" w:hanging="360"/>
      </w:pPr>
    </w:lvl>
    <w:lvl w:ilvl="2" w:tentative="0">
      <w:start w:val="1"/>
      <w:numFmt w:val="lowerRoman"/>
      <w:lvlText w:val="%3."/>
      <w:lvlJc w:val="right"/>
      <w:pPr>
        <w:ind w:left="1658" w:hanging="180"/>
      </w:pPr>
    </w:lvl>
    <w:lvl w:ilvl="3" w:tentative="0">
      <w:start w:val="1"/>
      <w:numFmt w:val="decimal"/>
      <w:lvlText w:val="%4."/>
      <w:lvlJc w:val="left"/>
      <w:pPr>
        <w:ind w:left="2378" w:hanging="360"/>
      </w:pPr>
    </w:lvl>
    <w:lvl w:ilvl="4" w:tentative="0">
      <w:start w:val="1"/>
      <w:numFmt w:val="lowerLetter"/>
      <w:lvlText w:val="%5."/>
      <w:lvlJc w:val="left"/>
      <w:pPr>
        <w:ind w:left="3098" w:hanging="360"/>
      </w:pPr>
    </w:lvl>
    <w:lvl w:ilvl="5" w:tentative="0">
      <w:start w:val="1"/>
      <w:numFmt w:val="lowerRoman"/>
      <w:lvlText w:val="%6."/>
      <w:lvlJc w:val="right"/>
      <w:pPr>
        <w:ind w:left="3818" w:hanging="180"/>
      </w:pPr>
    </w:lvl>
    <w:lvl w:ilvl="6" w:tentative="0">
      <w:start w:val="1"/>
      <w:numFmt w:val="decimal"/>
      <w:lvlText w:val="%7."/>
      <w:lvlJc w:val="left"/>
      <w:pPr>
        <w:ind w:left="4538" w:hanging="360"/>
      </w:pPr>
    </w:lvl>
    <w:lvl w:ilvl="7" w:tentative="0">
      <w:start w:val="1"/>
      <w:numFmt w:val="lowerLetter"/>
      <w:lvlText w:val="%8."/>
      <w:lvlJc w:val="left"/>
      <w:pPr>
        <w:ind w:left="5258" w:hanging="360"/>
      </w:pPr>
    </w:lvl>
    <w:lvl w:ilvl="8" w:tentative="0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26C6D02"/>
    <w:multiLevelType w:val="multilevel"/>
    <w:tmpl w:val="726C6D0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0B"/>
    <w:rsid w:val="00023D06"/>
    <w:rsid w:val="002B6E76"/>
    <w:rsid w:val="002D5466"/>
    <w:rsid w:val="0038409F"/>
    <w:rsid w:val="00390FD1"/>
    <w:rsid w:val="0046441F"/>
    <w:rsid w:val="00537A3B"/>
    <w:rsid w:val="0099100B"/>
    <w:rsid w:val="009E58BC"/>
    <w:rsid w:val="00A63B04"/>
    <w:rsid w:val="00C40C45"/>
    <w:rsid w:val="00CB1C1F"/>
    <w:rsid w:val="00D30839"/>
    <w:rsid w:val="00DC5A1D"/>
    <w:rsid w:val="00E26029"/>
    <w:rsid w:val="00E339DF"/>
    <w:rsid w:val="14C1123B"/>
    <w:rsid w:val="321C69F6"/>
    <w:rsid w:val="37CC0F1D"/>
    <w:rsid w:val="579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qFormat/>
    <w:uiPriority w:val="0"/>
    <w:pPr>
      <w:keepNext/>
      <w:tabs>
        <w:tab w:val="left" w:pos="567"/>
        <w:tab w:val="left" w:pos="6237"/>
      </w:tabs>
      <w:spacing w:after="0" w:line="360" w:lineRule="auto"/>
      <w:jc w:val="both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2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12">
    <w:name w:val="Normal (Web)"/>
    <w:basedOn w:val="1"/>
    <w:link w:val="2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3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7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4 Знак"/>
    <w:basedOn w:val="6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1">
    <w:name w:val="Обычный (Интернет) Знак"/>
    <w:link w:val="12"/>
    <w:qFormat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Верхний колонтитул Знак"/>
    <w:basedOn w:val="6"/>
    <w:link w:val="11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styleId="23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4">
    <w:name w:val="c1"/>
    <w:basedOn w:val="6"/>
    <w:qFormat/>
    <w:uiPriority w:val="0"/>
  </w:style>
  <w:style w:type="paragraph" w:customStyle="1" w:styleId="25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c4"/>
    <w:basedOn w:val="6"/>
    <w:qFormat/>
    <w:uiPriority w:val="0"/>
  </w:style>
  <w:style w:type="character" w:customStyle="1" w:styleId="27">
    <w:name w:val="theme-post-link"/>
    <w:basedOn w:val="6"/>
    <w:qFormat/>
    <w:uiPriority w:val="0"/>
  </w:style>
  <w:style w:type="character" w:customStyle="1" w:styleId="28">
    <w:name w:val="tags-title"/>
    <w:basedOn w:val="6"/>
    <w:qFormat/>
    <w:uiPriority w:val="0"/>
  </w:style>
  <w:style w:type="character" w:customStyle="1" w:styleId="29">
    <w:name w:val="footer-info"/>
    <w:basedOn w:val="6"/>
    <w:qFormat/>
    <w:uiPriority w:val="0"/>
  </w:style>
  <w:style w:type="character" w:customStyle="1" w:styleId="30">
    <w:name w:val="citati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2262</Words>
  <Characters>12897</Characters>
  <Lines>107</Lines>
  <Paragraphs>30</Paragraphs>
  <TotalTime>0</TotalTime>
  <ScaleCrop>false</ScaleCrop>
  <LinksUpToDate>false</LinksUpToDate>
  <CharactersWithSpaces>15129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2021-09-08T17:38:00Z</dcterms:created>
  <dc:creator>2017</dc:creator>
  <cp:lastModifiedBy>Alexeeva</cp:lastModifiedBy>
  <dcterms:modified xsi:type="dcterms:W3CDTF">2025-04-22T07:51:58Z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3BEE27F6B92348988BD5B1B94FD14A6F_12</vt:lpwstr>
  </property>
</Properties>
</file>